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D19AE5" w14:textId="183240BF" w:rsidR="00F729B4" w:rsidRPr="00ED4490" w:rsidRDefault="00F729B4" w:rsidP="00E440FA">
      <w:pPr>
        <w:spacing w:after="0" w:line="240" w:lineRule="auto"/>
        <w:jc w:val="center"/>
        <w:rPr>
          <w:rFonts w:ascii="Times New Roman" w:hAnsi="Times New Roman"/>
          <w:sz w:val="24"/>
          <w:szCs w:val="24"/>
          <w:highlight w:val="yellow"/>
        </w:rPr>
      </w:pPr>
      <w:r w:rsidRPr="00DD2836">
        <w:rPr>
          <w:rFonts w:ascii="Times New Roman" w:hAnsi="Times New Roman"/>
          <w:noProof/>
          <w:sz w:val="24"/>
          <w:szCs w:val="24"/>
        </w:rPr>
        <w:drawing>
          <wp:inline distT="0" distB="0" distL="0" distR="0" wp14:anchorId="29E7B2CC" wp14:editId="38C2F49B">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2301B62" w14:textId="77777777" w:rsidR="00F729B4" w:rsidRDefault="00F729B4" w:rsidP="00F729B4">
      <w:pPr>
        <w:pStyle w:val="Antrat"/>
        <w:rPr>
          <w:sz w:val="24"/>
          <w:szCs w:val="24"/>
        </w:rPr>
      </w:pPr>
      <w:r w:rsidRPr="00ED4490">
        <w:rPr>
          <w:sz w:val="24"/>
          <w:szCs w:val="24"/>
        </w:rPr>
        <w:t>ANYKŠČIŲ RAJONO SAVIVALDYBĖS</w:t>
      </w:r>
      <w:r>
        <w:rPr>
          <w:sz w:val="24"/>
          <w:szCs w:val="24"/>
        </w:rPr>
        <w:t xml:space="preserve"> </w:t>
      </w:r>
    </w:p>
    <w:p w14:paraId="2A97506D" w14:textId="77777777" w:rsidR="00F729B4" w:rsidRPr="00BC32CF" w:rsidRDefault="00F729B4" w:rsidP="00F729B4">
      <w:pPr>
        <w:pStyle w:val="Antrat"/>
        <w:rPr>
          <w:sz w:val="24"/>
          <w:szCs w:val="24"/>
        </w:rPr>
      </w:pPr>
      <w:r w:rsidRPr="00ED4490">
        <w:rPr>
          <w:sz w:val="24"/>
          <w:szCs w:val="24"/>
        </w:rPr>
        <w:t>TARYBA</w:t>
      </w:r>
    </w:p>
    <w:p w14:paraId="09F52690" w14:textId="77777777" w:rsidR="00F729B4" w:rsidRPr="00ED4490" w:rsidRDefault="00F729B4" w:rsidP="00F729B4">
      <w:pPr>
        <w:spacing w:after="0" w:line="240" w:lineRule="auto"/>
        <w:rPr>
          <w:rFonts w:ascii="Times New Roman" w:hAnsi="Times New Roman"/>
          <w:b/>
          <w:sz w:val="24"/>
          <w:szCs w:val="24"/>
          <w:highlight w:val="yellow"/>
        </w:rPr>
      </w:pPr>
    </w:p>
    <w:p w14:paraId="1CD5284C" w14:textId="77777777" w:rsidR="00F729B4" w:rsidRPr="00ED4490" w:rsidRDefault="00F729B4" w:rsidP="003E0F22">
      <w:pPr>
        <w:spacing w:after="0" w:line="240" w:lineRule="auto"/>
        <w:jc w:val="center"/>
        <w:rPr>
          <w:rFonts w:ascii="Times New Roman" w:hAnsi="Times New Roman"/>
          <w:b/>
          <w:sz w:val="24"/>
          <w:szCs w:val="24"/>
        </w:rPr>
      </w:pPr>
      <w:r w:rsidRPr="00ED4490">
        <w:rPr>
          <w:rFonts w:ascii="Times New Roman" w:hAnsi="Times New Roman"/>
          <w:b/>
          <w:sz w:val="24"/>
          <w:szCs w:val="24"/>
        </w:rPr>
        <w:t>SPRENDIMAS</w:t>
      </w:r>
    </w:p>
    <w:p w14:paraId="3877B81D" w14:textId="0D02D9CC" w:rsidR="00F729B4" w:rsidRPr="00C8244A" w:rsidRDefault="00F729B4" w:rsidP="003E0F22">
      <w:pPr>
        <w:jc w:val="center"/>
        <w:rPr>
          <w:rFonts w:ascii="Times New Roman" w:hAnsi="Times New Roman"/>
          <w:b/>
          <w:bCs/>
          <w:caps/>
          <w:sz w:val="24"/>
          <w:szCs w:val="24"/>
        </w:rPr>
      </w:pPr>
      <w:bookmarkStart w:id="0" w:name="_Hlk39764527"/>
      <w:r w:rsidRPr="00C8244A">
        <w:rPr>
          <w:rFonts w:ascii="Times New Roman" w:hAnsi="Times New Roman"/>
          <w:b/>
          <w:bCs/>
          <w:sz w:val="24"/>
          <w:szCs w:val="24"/>
        </w:rPr>
        <w:t xml:space="preserve">DĖL ĮKAINIŲ UŽ PAGRINDINĖS </w:t>
      </w:r>
      <w:r w:rsidR="003E0F22">
        <w:rPr>
          <w:rFonts w:ascii="Times New Roman" w:hAnsi="Times New Roman"/>
          <w:b/>
          <w:bCs/>
          <w:sz w:val="24"/>
          <w:szCs w:val="24"/>
        </w:rPr>
        <w:t xml:space="preserve">IR PAKARTOTINĖS </w:t>
      </w:r>
      <w:r w:rsidRPr="00C8244A">
        <w:rPr>
          <w:rFonts w:ascii="Times New Roman" w:hAnsi="Times New Roman"/>
          <w:b/>
          <w:bCs/>
          <w:sz w:val="24"/>
          <w:szCs w:val="24"/>
        </w:rPr>
        <w:t>SESIJ</w:t>
      </w:r>
      <w:r w:rsidR="003E0F22">
        <w:rPr>
          <w:rFonts w:ascii="Times New Roman" w:hAnsi="Times New Roman"/>
          <w:b/>
          <w:bCs/>
          <w:sz w:val="24"/>
          <w:szCs w:val="24"/>
        </w:rPr>
        <w:t>Ų</w:t>
      </w:r>
      <w:r w:rsidRPr="00C8244A">
        <w:rPr>
          <w:rFonts w:ascii="Times New Roman" w:hAnsi="Times New Roman"/>
          <w:b/>
          <w:bCs/>
          <w:sz w:val="24"/>
          <w:szCs w:val="24"/>
        </w:rPr>
        <w:t xml:space="preserve"> VALSTYBINIŲ BRANDOS EGZAMINŲ VYKDYMĄ PATVIRTINIMO</w:t>
      </w:r>
    </w:p>
    <w:bookmarkEnd w:id="0"/>
    <w:p w14:paraId="40069BD8" w14:textId="06E26550" w:rsidR="00F729B4" w:rsidRPr="00F729B4" w:rsidRDefault="00F729B4" w:rsidP="003E0F22">
      <w:pPr>
        <w:spacing w:after="0" w:line="240" w:lineRule="auto"/>
        <w:jc w:val="center"/>
        <w:rPr>
          <w:rFonts w:ascii="Times New Roman" w:hAnsi="Times New Roman"/>
          <w:sz w:val="24"/>
          <w:szCs w:val="24"/>
        </w:rPr>
      </w:pPr>
      <w:r w:rsidRPr="00F729B4">
        <w:rPr>
          <w:rFonts w:ascii="Times New Roman" w:hAnsi="Times New Roman"/>
          <w:sz w:val="24"/>
          <w:szCs w:val="24"/>
        </w:rPr>
        <w:fldChar w:fldCharType="begin"/>
      </w:r>
      <w:r w:rsidRPr="00F729B4">
        <w:rPr>
          <w:rFonts w:ascii="Times New Roman" w:hAnsi="Times New Roman"/>
          <w:sz w:val="24"/>
          <w:szCs w:val="24"/>
        </w:rPr>
        <w:instrText xml:space="preserve"> FILLIN "data" \* MERGEFORMAT </w:instrText>
      </w:r>
      <w:r w:rsidRPr="00F729B4">
        <w:rPr>
          <w:rFonts w:ascii="Times New Roman" w:hAnsi="Times New Roman"/>
          <w:sz w:val="24"/>
          <w:szCs w:val="24"/>
        </w:rPr>
        <w:fldChar w:fldCharType="separate"/>
      </w:r>
      <w:r w:rsidRPr="00F729B4">
        <w:rPr>
          <w:rFonts w:ascii="Times New Roman" w:hAnsi="Times New Roman"/>
          <w:sz w:val="24"/>
          <w:szCs w:val="24"/>
        </w:rPr>
        <w:t xml:space="preserve">2024 m. </w:t>
      </w:r>
      <w:r w:rsidR="003E0F22">
        <w:rPr>
          <w:rFonts w:ascii="Times New Roman" w:hAnsi="Times New Roman"/>
          <w:sz w:val="24"/>
          <w:szCs w:val="24"/>
        </w:rPr>
        <w:t>kovo</w:t>
      </w:r>
      <w:r w:rsidRPr="00F729B4">
        <w:rPr>
          <w:rFonts w:ascii="Times New Roman" w:hAnsi="Times New Roman"/>
          <w:sz w:val="24"/>
          <w:szCs w:val="24"/>
        </w:rPr>
        <w:t xml:space="preserve"> </w:t>
      </w:r>
      <w:r w:rsidR="00E440FA">
        <w:rPr>
          <w:rFonts w:ascii="Times New Roman" w:hAnsi="Times New Roman"/>
          <w:sz w:val="24"/>
          <w:szCs w:val="24"/>
        </w:rPr>
        <w:t>27</w:t>
      </w:r>
      <w:r w:rsidRPr="00F729B4">
        <w:rPr>
          <w:rFonts w:ascii="Times New Roman" w:hAnsi="Times New Roman"/>
          <w:sz w:val="24"/>
          <w:szCs w:val="24"/>
        </w:rPr>
        <w:t xml:space="preserve"> d.</w:t>
      </w:r>
      <w:r w:rsidRPr="00F729B4">
        <w:rPr>
          <w:rFonts w:ascii="Times New Roman" w:hAnsi="Times New Roman"/>
          <w:sz w:val="24"/>
          <w:szCs w:val="24"/>
        </w:rPr>
        <w:fldChar w:fldCharType="end"/>
      </w:r>
      <w:r w:rsidRPr="00F729B4">
        <w:rPr>
          <w:rFonts w:ascii="Times New Roman" w:hAnsi="Times New Roman"/>
          <w:sz w:val="24"/>
          <w:szCs w:val="24"/>
        </w:rPr>
        <w:t xml:space="preserve"> Nr. 1-</w:t>
      </w:r>
      <w:r w:rsidRPr="00F729B4">
        <w:rPr>
          <w:rFonts w:ascii="Times New Roman" w:hAnsi="Times New Roman"/>
          <w:sz w:val="24"/>
          <w:szCs w:val="24"/>
        </w:rPr>
        <w:fldChar w:fldCharType="begin"/>
      </w:r>
      <w:r w:rsidRPr="00F729B4">
        <w:rPr>
          <w:rFonts w:ascii="Times New Roman" w:hAnsi="Times New Roman"/>
          <w:sz w:val="24"/>
          <w:szCs w:val="24"/>
        </w:rPr>
        <w:instrText xml:space="preserve"> FILLIN "indeksas" \* MERGEFORMAT </w:instrText>
      </w:r>
      <w:r w:rsidRPr="00F729B4">
        <w:rPr>
          <w:rFonts w:ascii="Times New Roman" w:hAnsi="Times New Roman"/>
          <w:sz w:val="24"/>
          <w:szCs w:val="24"/>
        </w:rPr>
        <w:fldChar w:fldCharType="separate"/>
      </w:r>
      <w:r w:rsidRPr="00F729B4">
        <w:rPr>
          <w:rFonts w:ascii="Times New Roman" w:hAnsi="Times New Roman"/>
          <w:sz w:val="24"/>
          <w:szCs w:val="24"/>
        </w:rPr>
        <w:t>T</w:t>
      </w:r>
      <w:r w:rsidRPr="00F729B4">
        <w:rPr>
          <w:rFonts w:ascii="Times New Roman" w:hAnsi="Times New Roman"/>
          <w:sz w:val="24"/>
          <w:szCs w:val="24"/>
        </w:rPr>
        <w:fldChar w:fldCharType="end"/>
      </w:r>
      <w:r w:rsidRPr="00F729B4">
        <w:rPr>
          <w:rFonts w:ascii="Times New Roman" w:hAnsi="Times New Roman"/>
          <w:sz w:val="24"/>
          <w:szCs w:val="24"/>
        </w:rPr>
        <w:t>-</w:t>
      </w:r>
      <w:r w:rsidR="00E440FA">
        <w:rPr>
          <w:rFonts w:ascii="Times New Roman" w:hAnsi="Times New Roman"/>
          <w:sz w:val="24"/>
          <w:szCs w:val="24"/>
        </w:rPr>
        <w:t>97</w:t>
      </w:r>
    </w:p>
    <w:p w14:paraId="7B7BDAA0" w14:textId="50F41CED" w:rsidR="00F729B4" w:rsidRPr="00F729B4" w:rsidRDefault="00F729B4" w:rsidP="003E0F22">
      <w:pPr>
        <w:spacing w:after="0" w:line="240" w:lineRule="auto"/>
        <w:jc w:val="center"/>
        <w:rPr>
          <w:rFonts w:ascii="Times New Roman" w:hAnsi="Times New Roman"/>
          <w:sz w:val="24"/>
          <w:szCs w:val="24"/>
        </w:rPr>
      </w:pPr>
      <w:r w:rsidRPr="00F729B4">
        <w:rPr>
          <w:rFonts w:ascii="Times New Roman" w:hAnsi="Times New Roman"/>
          <w:sz w:val="24"/>
          <w:szCs w:val="24"/>
        </w:rPr>
        <w:t>Anykščiai</w:t>
      </w:r>
    </w:p>
    <w:p w14:paraId="597F2AC1" w14:textId="77777777" w:rsidR="00F729B4" w:rsidRPr="00F729B4" w:rsidRDefault="00F729B4" w:rsidP="00C16938">
      <w:pPr>
        <w:spacing w:after="0" w:line="240" w:lineRule="auto"/>
        <w:ind w:firstLine="720"/>
        <w:jc w:val="center"/>
        <w:rPr>
          <w:rFonts w:ascii="Times New Roman" w:hAnsi="Times New Roman"/>
          <w:bCs/>
          <w:sz w:val="24"/>
          <w:szCs w:val="24"/>
        </w:rPr>
      </w:pPr>
    </w:p>
    <w:p w14:paraId="7E98070D" w14:textId="1514A041" w:rsidR="00F729B4" w:rsidRPr="00CD739E" w:rsidRDefault="00F729B4" w:rsidP="00C16938">
      <w:pPr>
        <w:spacing w:after="0" w:line="360" w:lineRule="auto"/>
        <w:ind w:firstLine="851"/>
        <w:jc w:val="both"/>
        <w:textAlignment w:val="baseline"/>
        <w:rPr>
          <w:rFonts w:ascii="Times New Roman" w:hAnsi="Times New Roman"/>
          <w:bCs/>
          <w:sz w:val="24"/>
          <w:szCs w:val="24"/>
        </w:rPr>
      </w:pPr>
      <w:r w:rsidRPr="00CD739E">
        <w:rPr>
          <w:rFonts w:ascii="Times New Roman" w:hAnsi="Times New Roman"/>
          <w:bCs/>
          <w:sz w:val="24"/>
          <w:szCs w:val="24"/>
        </w:rPr>
        <w:t>Vadovaudamasi Lietuvos Respublikos vietos savivaldos įstatymo 15 straipsnio 4 dalimi, 16 straipsnio 1 dalimi,</w:t>
      </w:r>
      <w:r w:rsidRPr="00CD739E">
        <w:rPr>
          <w:rFonts w:ascii="Times New Roman" w:hAnsi="Times New Roman"/>
          <w:sz w:val="24"/>
          <w:szCs w:val="24"/>
        </w:rPr>
        <w:t xml:space="preserve"> atsižvelgdama į Lietuvos Respublikos švietimo, mokslo ir sporto ministro 2014 m. spalio 2 d. įsakymo Nr. V-872 ,,Dėl rekomendacinių įkainių už pagrindinės </w:t>
      </w:r>
      <w:r w:rsidR="00C30B8C" w:rsidRPr="00CD739E">
        <w:rPr>
          <w:rFonts w:ascii="Times New Roman" w:hAnsi="Times New Roman"/>
          <w:sz w:val="24"/>
          <w:szCs w:val="24"/>
        </w:rPr>
        <w:t xml:space="preserve">ir pakartotinės </w:t>
      </w:r>
      <w:r w:rsidRPr="00CD739E">
        <w:rPr>
          <w:rFonts w:ascii="Times New Roman" w:hAnsi="Times New Roman"/>
          <w:sz w:val="24"/>
          <w:szCs w:val="24"/>
        </w:rPr>
        <w:t>sesij</w:t>
      </w:r>
      <w:r w:rsidR="00C30B8C" w:rsidRPr="00CD739E">
        <w:rPr>
          <w:rFonts w:ascii="Times New Roman" w:hAnsi="Times New Roman"/>
          <w:sz w:val="24"/>
          <w:szCs w:val="24"/>
        </w:rPr>
        <w:t>ų</w:t>
      </w:r>
      <w:r w:rsidRPr="00CD739E">
        <w:rPr>
          <w:rFonts w:ascii="Times New Roman" w:hAnsi="Times New Roman"/>
          <w:sz w:val="24"/>
          <w:szCs w:val="24"/>
        </w:rPr>
        <w:t xml:space="preserve"> valstybinių brandos egzaminų vykdymą</w:t>
      </w:r>
      <w:r w:rsidR="00C30B8C" w:rsidRPr="00CD739E">
        <w:rPr>
          <w:rFonts w:ascii="Times New Roman" w:hAnsi="Times New Roman"/>
          <w:sz w:val="24"/>
          <w:szCs w:val="24"/>
        </w:rPr>
        <w:t xml:space="preserve"> patvirtinimo</w:t>
      </w:r>
      <w:r w:rsidRPr="00CD739E">
        <w:rPr>
          <w:rFonts w:ascii="Times New Roman" w:hAnsi="Times New Roman"/>
          <w:sz w:val="24"/>
          <w:szCs w:val="24"/>
        </w:rPr>
        <w:t>“ 2.1 papunktį ir Anykščių rajono savivaldybės mokymo lėšų paskirstymo tvarkos aprašo, patvirtinto Anykščių rajono savivaldybės 2020 m. spalio 29 d. sprendimu Nr. 1-TS-296 ,,D</w:t>
      </w:r>
      <w:r w:rsidRPr="00CD739E">
        <w:rPr>
          <w:rFonts w:ascii="Times New Roman" w:hAnsi="Times New Roman"/>
          <w:bCs/>
          <w:sz w:val="24"/>
          <w:szCs w:val="24"/>
        </w:rPr>
        <w:t xml:space="preserve">ėl Anykščių </w:t>
      </w:r>
      <w:r w:rsidRPr="00CD739E">
        <w:rPr>
          <w:rFonts w:ascii="Times New Roman" w:eastAsia="Batang" w:hAnsi="Times New Roman"/>
          <w:sz w:val="24"/>
          <w:szCs w:val="24"/>
          <w:lang w:eastAsia="ar-SA"/>
        </w:rPr>
        <w:t>rajono savivaldybės mokymo lėšų paskirstymo tvarkos aprašo patvirtinimo</w:t>
      </w:r>
      <w:r w:rsidRPr="00CD739E">
        <w:rPr>
          <w:rFonts w:ascii="Times New Roman" w:hAnsi="Times New Roman"/>
          <w:sz w:val="24"/>
          <w:szCs w:val="24"/>
        </w:rPr>
        <w:t>“, 7 punktą</w:t>
      </w:r>
      <w:r w:rsidRPr="00CD739E">
        <w:rPr>
          <w:rFonts w:ascii="Times New Roman" w:hAnsi="Times New Roman"/>
          <w:bCs/>
          <w:sz w:val="24"/>
          <w:szCs w:val="24"/>
        </w:rPr>
        <w:t xml:space="preserve">, Anykščių rajono savivaldybės taryba </w:t>
      </w:r>
      <w:r w:rsidR="00BA46DB">
        <w:rPr>
          <w:rFonts w:ascii="Times New Roman" w:hAnsi="Times New Roman"/>
          <w:bCs/>
          <w:sz w:val="24"/>
          <w:szCs w:val="24"/>
        </w:rPr>
        <w:t xml:space="preserve"> </w:t>
      </w:r>
      <w:r w:rsidRPr="00CD739E">
        <w:rPr>
          <w:rFonts w:ascii="Times New Roman" w:hAnsi="Times New Roman"/>
          <w:bCs/>
          <w:sz w:val="24"/>
          <w:szCs w:val="24"/>
        </w:rPr>
        <w:t>n u s p r e n d ž i a:</w:t>
      </w:r>
    </w:p>
    <w:p w14:paraId="29536EDE" w14:textId="5BD153C3" w:rsidR="00F729B4" w:rsidRPr="00CD739E" w:rsidRDefault="00F729B4" w:rsidP="00C16938">
      <w:pPr>
        <w:widowControl w:val="0"/>
        <w:suppressAutoHyphens/>
        <w:spacing w:after="0" w:line="360" w:lineRule="auto"/>
        <w:ind w:firstLine="851"/>
        <w:jc w:val="both"/>
        <w:rPr>
          <w:rFonts w:ascii="Times New Roman" w:hAnsi="Times New Roman"/>
          <w:sz w:val="24"/>
          <w:szCs w:val="24"/>
        </w:rPr>
      </w:pPr>
      <w:r w:rsidRPr="00CD739E">
        <w:rPr>
          <w:rFonts w:ascii="Times New Roman" w:eastAsia="Lucida Sans Unicode" w:hAnsi="Times New Roman"/>
          <w:kern w:val="1"/>
          <w:sz w:val="24"/>
          <w:szCs w:val="24"/>
          <w:lang w:eastAsia="ar-SA"/>
        </w:rPr>
        <w:t xml:space="preserve">1. Patvirtinti </w:t>
      </w:r>
      <w:r w:rsidR="00C30B8C" w:rsidRPr="00CD739E">
        <w:rPr>
          <w:rFonts w:ascii="Times New Roman" w:eastAsia="Lucida Sans Unicode" w:hAnsi="Times New Roman"/>
          <w:kern w:val="1"/>
          <w:sz w:val="24"/>
          <w:szCs w:val="24"/>
          <w:lang w:eastAsia="ar-SA"/>
        </w:rPr>
        <w:t xml:space="preserve"> </w:t>
      </w:r>
      <w:r w:rsidR="00C16938" w:rsidRPr="00CD739E">
        <w:rPr>
          <w:rFonts w:ascii="Times New Roman" w:eastAsia="Lucida Sans Unicode" w:hAnsi="Times New Roman"/>
          <w:kern w:val="1"/>
          <w:sz w:val="24"/>
          <w:szCs w:val="24"/>
          <w:lang w:eastAsia="ar-SA"/>
        </w:rPr>
        <w:t>įkainius už</w:t>
      </w:r>
      <w:r w:rsidR="00C30B8C" w:rsidRPr="00CD739E">
        <w:rPr>
          <w:rFonts w:ascii="Times New Roman" w:eastAsia="Lucida Sans Unicode" w:hAnsi="Times New Roman"/>
          <w:kern w:val="1"/>
          <w:sz w:val="24"/>
          <w:szCs w:val="24"/>
          <w:lang w:eastAsia="ar-SA"/>
        </w:rPr>
        <w:t xml:space="preserve"> valstybinių brandos egzaminų</w:t>
      </w:r>
      <w:r w:rsidR="00C16938" w:rsidRPr="00CD739E">
        <w:rPr>
          <w:rFonts w:ascii="Times New Roman" w:eastAsia="Lucida Sans Unicode" w:hAnsi="Times New Roman"/>
          <w:kern w:val="1"/>
          <w:sz w:val="24"/>
          <w:szCs w:val="24"/>
          <w:lang w:eastAsia="ar-SA"/>
        </w:rPr>
        <w:t xml:space="preserve"> vykdymą brandos egzaminų</w:t>
      </w:r>
      <w:r w:rsidR="00C30B8C" w:rsidRPr="00CD739E">
        <w:rPr>
          <w:rFonts w:ascii="Times New Roman" w:eastAsia="Lucida Sans Unicode" w:hAnsi="Times New Roman"/>
          <w:kern w:val="1"/>
          <w:sz w:val="24"/>
          <w:szCs w:val="24"/>
          <w:lang w:eastAsia="ar-SA"/>
        </w:rPr>
        <w:t xml:space="preserve"> dalių centrų vykdymo grupių vyresni</w:t>
      </w:r>
      <w:r w:rsidR="00C16938" w:rsidRPr="00CD739E">
        <w:rPr>
          <w:rFonts w:ascii="Times New Roman" w:eastAsia="Lucida Sans Unicode" w:hAnsi="Times New Roman"/>
          <w:kern w:val="1"/>
          <w:sz w:val="24"/>
          <w:szCs w:val="24"/>
          <w:lang w:eastAsia="ar-SA"/>
        </w:rPr>
        <w:t xml:space="preserve">esiems </w:t>
      </w:r>
      <w:r w:rsidR="00C30B8C" w:rsidRPr="00CD739E">
        <w:rPr>
          <w:rFonts w:ascii="Times New Roman" w:eastAsia="Lucida Sans Unicode" w:hAnsi="Times New Roman"/>
          <w:kern w:val="1"/>
          <w:sz w:val="24"/>
          <w:szCs w:val="24"/>
          <w:lang w:eastAsia="ar-SA"/>
        </w:rPr>
        <w:t>vykdytoj</w:t>
      </w:r>
      <w:r w:rsidR="00C16938" w:rsidRPr="00CD739E">
        <w:rPr>
          <w:rFonts w:ascii="Times New Roman" w:eastAsia="Lucida Sans Unicode" w:hAnsi="Times New Roman"/>
          <w:kern w:val="1"/>
          <w:sz w:val="24"/>
          <w:szCs w:val="24"/>
          <w:lang w:eastAsia="ar-SA"/>
        </w:rPr>
        <w:t>ams</w:t>
      </w:r>
      <w:r w:rsidR="00C30B8C" w:rsidRPr="00CD739E">
        <w:rPr>
          <w:rFonts w:ascii="Times New Roman" w:eastAsia="Lucida Sans Unicode" w:hAnsi="Times New Roman"/>
          <w:kern w:val="1"/>
          <w:sz w:val="24"/>
          <w:szCs w:val="24"/>
          <w:lang w:eastAsia="ar-SA"/>
        </w:rPr>
        <w:t>,</w:t>
      </w:r>
      <w:r w:rsidR="00C16938" w:rsidRPr="00CD739E">
        <w:rPr>
          <w:rFonts w:ascii="Times New Roman" w:eastAsia="Lucida Sans Unicode" w:hAnsi="Times New Roman"/>
          <w:kern w:val="1"/>
          <w:sz w:val="24"/>
          <w:szCs w:val="24"/>
          <w:lang w:eastAsia="ar-SA"/>
        </w:rPr>
        <w:t xml:space="preserve"> administratoriams ir</w:t>
      </w:r>
      <w:r w:rsidR="00C30B8C" w:rsidRPr="00CD739E">
        <w:rPr>
          <w:rFonts w:ascii="Times New Roman" w:eastAsia="Lucida Sans Unicode" w:hAnsi="Times New Roman"/>
          <w:kern w:val="1"/>
          <w:sz w:val="24"/>
          <w:szCs w:val="24"/>
          <w:lang w:eastAsia="ar-SA"/>
        </w:rPr>
        <w:t xml:space="preserve"> vykdytoj</w:t>
      </w:r>
      <w:r w:rsidR="00C16938" w:rsidRPr="00CD739E">
        <w:rPr>
          <w:rFonts w:ascii="Times New Roman" w:eastAsia="Lucida Sans Unicode" w:hAnsi="Times New Roman"/>
          <w:kern w:val="1"/>
          <w:sz w:val="24"/>
          <w:szCs w:val="24"/>
          <w:lang w:eastAsia="ar-SA"/>
        </w:rPr>
        <w:t xml:space="preserve">ams </w:t>
      </w:r>
      <w:r w:rsidRPr="00CD739E">
        <w:rPr>
          <w:rFonts w:ascii="Times New Roman" w:hAnsi="Times New Roman"/>
          <w:sz w:val="24"/>
          <w:szCs w:val="24"/>
        </w:rPr>
        <w:t>:</w:t>
      </w:r>
    </w:p>
    <w:p w14:paraId="40112FB9" w14:textId="0A843A93" w:rsidR="00C16938" w:rsidRPr="00CD739E" w:rsidRDefault="00F729B4" w:rsidP="00C16938">
      <w:pPr>
        <w:overflowPunct w:val="0"/>
        <w:spacing w:after="0" w:line="360" w:lineRule="auto"/>
        <w:ind w:firstLine="851"/>
        <w:jc w:val="both"/>
        <w:rPr>
          <w:rFonts w:ascii="Times New Roman" w:hAnsi="Times New Roman"/>
          <w:sz w:val="24"/>
          <w:szCs w:val="24"/>
        </w:rPr>
      </w:pPr>
      <w:r w:rsidRPr="00CD739E">
        <w:rPr>
          <w:rFonts w:ascii="Times New Roman" w:eastAsia="Lucida Sans Unicode" w:hAnsi="Times New Roman"/>
          <w:kern w:val="1"/>
          <w:sz w:val="24"/>
          <w:szCs w:val="24"/>
          <w:lang w:eastAsia="ar-SA"/>
        </w:rPr>
        <w:t xml:space="preserve">1.1. </w:t>
      </w:r>
      <w:r w:rsidR="00C16938" w:rsidRPr="00CD739E">
        <w:rPr>
          <w:rFonts w:ascii="Times New Roman" w:hAnsi="Times New Roman"/>
          <w:sz w:val="24"/>
          <w:szCs w:val="24"/>
        </w:rPr>
        <w:t>už vyresniojo vykdytojo atliekamas funkcijas – 7,00 Eur/val.;</w:t>
      </w:r>
    </w:p>
    <w:p w14:paraId="0B28B442" w14:textId="2F5A9DF2" w:rsidR="00F729B4" w:rsidRPr="00CD739E" w:rsidRDefault="00F729B4" w:rsidP="00C16938">
      <w:pPr>
        <w:overflowPunct w:val="0"/>
        <w:spacing w:after="0" w:line="360" w:lineRule="auto"/>
        <w:ind w:firstLine="851"/>
        <w:jc w:val="both"/>
        <w:rPr>
          <w:rFonts w:ascii="Times New Roman" w:hAnsi="Times New Roman"/>
          <w:sz w:val="24"/>
          <w:szCs w:val="24"/>
        </w:rPr>
      </w:pPr>
      <w:r w:rsidRPr="00CD739E">
        <w:rPr>
          <w:rFonts w:ascii="Times New Roman" w:hAnsi="Times New Roman"/>
          <w:sz w:val="24"/>
          <w:szCs w:val="24"/>
        </w:rPr>
        <w:t>1.2. už administratoriaus atliekamas funkcijas – 6,</w:t>
      </w:r>
      <w:r w:rsidR="00C16938" w:rsidRPr="00CD739E">
        <w:rPr>
          <w:rFonts w:ascii="Times New Roman" w:hAnsi="Times New Roman"/>
          <w:sz w:val="24"/>
          <w:szCs w:val="24"/>
        </w:rPr>
        <w:t>70</w:t>
      </w:r>
      <w:r w:rsidRPr="00CD739E">
        <w:rPr>
          <w:rFonts w:ascii="Times New Roman" w:hAnsi="Times New Roman"/>
          <w:sz w:val="24"/>
          <w:szCs w:val="24"/>
        </w:rPr>
        <w:t xml:space="preserve"> Eur/val. įkainis;</w:t>
      </w:r>
    </w:p>
    <w:p w14:paraId="33980B0A" w14:textId="078C8133" w:rsidR="00F729B4" w:rsidRPr="00CD739E" w:rsidRDefault="00F729B4" w:rsidP="00C16938">
      <w:pPr>
        <w:overflowPunct w:val="0"/>
        <w:spacing w:after="0" w:line="360" w:lineRule="auto"/>
        <w:ind w:firstLine="851"/>
        <w:jc w:val="both"/>
        <w:rPr>
          <w:rFonts w:ascii="Times New Roman" w:hAnsi="Times New Roman"/>
          <w:sz w:val="24"/>
          <w:szCs w:val="24"/>
        </w:rPr>
      </w:pPr>
      <w:r w:rsidRPr="00CD739E">
        <w:rPr>
          <w:rFonts w:ascii="Times New Roman" w:hAnsi="Times New Roman"/>
          <w:sz w:val="24"/>
          <w:szCs w:val="24"/>
        </w:rPr>
        <w:t xml:space="preserve">1.3. už vykdytojo atliekamas funkcijas – </w:t>
      </w:r>
      <w:r w:rsidR="00C16938" w:rsidRPr="00CD739E">
        <w:rPr>
          <w:rFonts w:ascii="Times New Roman" w:hAnsi="Times New Roman"/>
          <w:sz w:val="24"/>
          <w:szCs w:val="24"/>
        </w:rPr>
        <w:t>6,40</w:t>
      </w:r>
      <w:r w:rsidRPr="00CD739E">
        <w:rPr>
          <w:rFonts w:ascii="Times New Roman" w:hAnsi="Times New Roman"/>
          <w:sz w:val="24"/>
          <w:szCs w:val="24"/>
        </w:rPr>
        <w:t xml:space="preserve"> Eur/val. įkainis</w:t>
      </w:r>
      <w:r w:rsidR="00C16938" w:rsidRPr="00CD739E">
        <w:rPr>
          <w:rFonts w:ascii="Times New Roman" w:hAnsi="Times New Roman"/>
          <w:sz w:val="24"/>
          <w:szCs w:val="24"/>
        </w:rPr>
        <w:t>.</w:t>
      </w:r>
    </w:p>
    <w:p w14:paraId="638CBEE8" w14:textId="790558DC" w:rsidR="00F729B4" w:rsidRPr="00CD739E" w:rsidRDefault="00F729B4" w:rsidP="00824051">
      <w:pPr>
        <w:spacing w:after="0" w:line="360" w:lineRule="auto"/>
        <w:ind w:firstLine="851"/>
        <w:jc w:val="both"/>
        <w:rPr>
          <w:rFonts w:ascii="Times New Roman" w:hAnsi="Times New Roman"/>
          <w:bCs/>
          <w:caps/>
          <w:sz w:val="24"/>
          <w:szCs w:val="24"/>
        </w:rPr>
      </w:pPr>
      <w:r w:rsidRPr="00CD739E">
        <w:rPr>
          <w:rFonts w:ascii="Times New Roman" w:hAnsi="Times New Roman"/>
          <w:bCs/>
          <w:sz w:val="24"/>
          <w:szCs w:val="24"/>
        </w:rPr>
        <w:t>2. Pripažinti netekusiu galios Anykščių rajono savivaldybės tarybos 20</w:t>
      </w:r>
      <w:r w:rsidR="003E0F22" w:rsidRPr="00CD739E">
        <w:rPr>
          <w:rFonts w:ascii="Times New Roman" w:hAnsi="Times New Roman"/>
          <w:bCs/>
          <w:sz w:val="24"/>
          <w:szCs w:val="24"/>
        </w:rPr>
        <w:t>24</w:t>
      </w:r>
      <w:r w:rsidRPr="00CD739E">
        <w:rPr>
          <w:rFonts w:ascii="Times New Roman" w:hAnsi="Times New Roman"/>
          <w:bCs/>
          <w:sz w:val="24"/>
          <w:szCs w:val="24"/>
        </w:rPr>
        <w:t xml:space="preserve"> m. </w:t>
      </w:r>
      <w:r w:rsidR="003E0F22" w:rsidRPr="00CD739E">
        <w:rPr>
          <w:rFonts w:ascii="Times New Roman" w:hAnsi="Times New Roman"/>
          <w:bCs/>
          <w:sz w:val="24"/>
          <w:szCs w:val="24"/>
        </w:rPr>
        <w:t>kovo</w:t>
      </w:r>
      <w:r w:rsidRPr="00CD739E">
        <w:rPr>
          <w:rFonts w:ascii="Times New Roman" w:hAnsi="Times New Roman"/>
          <w:bCs/>
          <w:sz w:val="24"/>
          <w:szCs w:val="24"/>
        </w:rPr>
        <w:t xml:space="preserve"> </w:t>
      </w:r>
      <w:r w:rsidR="003E0F22" w:rsidRPr="00CD739E">
        <w:rPr>
          <w:rFonts w:ascii="Times New Roman" w:hAnsi="Times New Roman"/>
          <w:bCs/>
          <w:sz w:val="24"/>
          <w:szCs w:val="24"/>
        </w:rPr>
        <w:t>1</w:t>
      </w:r>
      <w:r w:rsidRPr="00CD739E">
        <w:rPr>
          <w:rFonts w:ascii="Times New Roman" w:hAnsi="Times New Roman"/>
          <w:bCs/>
          <w:sz w:val="24"/>
          <w:szCs w:val="24"/>
        </w:rPr>
        <w:t xml:space="preserve"> d. sprendimą </w:t>
      </w:r>
      <w:bookmarkStart w:id="1" w:name="n_0"/>
      <w:r w:rsidRPr="00CD739E">
        <w:rPr>
          <w:rFonts w:ascii="Times New Roman" w:hAnsi="Times New Roman"/>
          <w:bCs/>
          <w:sz w:val="24"/>
          <w:szCs w:val="24"/>
        </w:rPr>
        <w:t>Nr. 1-TS-</w:t>
      </w:r>
      <w:r w:rsidR="003E0F22" w:rsidRPr="00CD739E">
        <w:rPr>
          <w:rFonts w:ascii="Times New Roman" w:hAnsi="Times New Roman"/>
          <w:bCs/>
          <w:sz w:val="24"/>
          <w:szCs w:val="24"/>
        </w:rPr>
        <w:t>4</w:t>
      </w:r>
      <w:r w:rsidRPr="00CD739E">
        <w:rPr>
          <w:rFonts w:ascii="Times New Roman" w:hAnsi="Times New Roman"/>
          <w:bCs/>
          <w:sz w:val="24"/>
          <w:szCs w:val="24"/>
        </w:rPr>
        <w:t xml:space="preserve">3 </w:t>
      </w:r>
      <w:bookmarkEnd w:id="1"/>
      <w:r w:rsidRPr="00CD739E">
        <w:rPr>
          <w:rFonts w:ascii="Times New Roman" w:hAnsi="Times New Roman"/>
          <w:bCs/>
          <w:sz w:val="24"/>
          <w:szCs w:val="24"/>
        </w:rPr>
        <w:t xml:space="preserve">,,Dėl įkainių už pagrindinės sesijos valstybinių ir mokyklinių brandos egzaminų vykdymą, mokyklinių brandos egzaminų kandidatų darbų vertinimą ir apeliacijų nagrinėjimą, pakartotinės sesijos mokyklinių brandos egzaminų vykdymą, kandidatų darbų vertinimą ir apeliacijų nagrinėjimą </w:t>
      </w:r>
      <w:r w:rsidR="003E0F22" w:rsidRPr="00CD739E">
        <w:rPr>
          <w:rFonts w:ascii="Times New Roman" w:hAnsi="Times New Roman"/>
          <w:bCs/>
          <w:sz w:val="24"/>
          <w:szCs w:val="24"/>
        </w:rPr>
        <w:t xml:space="preserve">tarpinių patikrinimų vykdymą </w:t>
      </w:r>
      <w:r w:rsidRPr="00CD739E">
        <w:rPr>
          <w:rFonts w:ascii="Times New Roman" w:hAnsi="Times New Roman"/>
          <w:bCs/>
          <w:sz w:val="24"/>
          <w:szCs w:val="24"/>
        </w:rPr>
        <w:t>patvirtinimo“</w:t>
      </w:r>
      <w:r w:rsidR="00165252">
        <w:rPr>
          <w:rFonts w:ascii="Times New Roman" w:hAnsi="Times New Roman"/>
          <w:bCs/>
          <w:sz w:val="24"/>
          <w:szCs w:val="24"/>
        </w:rPr>
        <w:t>.</w:t>
      </w:r>
    </w:p>
    <w:p w14:paraId="2984A552" w14:textId="77777777" w:rsidR="00F729B4" w:rsidRPr="00CD739E" w:rsidRDefault="00F729B4" w:rsidP="003F7D52">
      <w:pPr>
        <w:pStyle w:val="Sraopastraipa"/>
        <w:spacing w:line="360" w:lineRule="auto"/>
        <w:ind w:left="142" w:firstLine="709"/>
        <w:jc w:val="both"/>
        <w:rPr>
          <w:rFonts w:ascii="Times New Roman" w:hAnsi="Times New Roman"/>
          <w:bCs/>
          <w:sz w:val="24"/>
          <w:szCs w:val="24"/>
        </w:rPr>
      </w:pPr>
      <w:r w:rsidRPr="00CD739E">
        <w:rPr>
          <w:rFonts w:ascii="Times New Roman" w:hAnsi="Times New Roman"/>
          <w:bCs/>
          <w:sz w:val="24"/>
          <w:szCs w:val="24"/>
        </w:rPr>
        <w:t>Šis sprendimas skelbiamas Teisės aktų registre ir Anykščių rajono savivaldybės interneto svetainėje www.anyksciai.lt.</w:t>
      </w:r>
    </w:p>
    <w:p w14:paraId="60C708DD" w14:textId="37E4F4AD" w:rsidR="00F729B4" w:rsidRDefault="00F729B4" w:rsidP="00C16938">
      <w:pPr>
        <w:overflowPunct w:val="0"/>
        <w:autoSpaceDE w:val="0"/>
        <w:autoSpaceDN w:val="0"/>
        <w:adjustRightInd w:val="0"/>
        <w:spacing w:after="0" w:line="360" w:lineRule="auto"/>
        <w:ind w:firstLine="851"/>
        <w:jc w:val="both"/>
        <w:rPr>
          <w:rFonts w:ascii="Times New Roman" w:hAnsi="Times New Roman"/>
          <w:sz w:val="24"/>
          <w:szCs w:val="24"/>
        </w:rPr>
      </w:pPr>
    </w:p>
    <w:p w14:paraId="31016E2E" w14:textId="77777777" w:rsidR="00DF5FCE" w:rsidRPr="00CD739E" w:rsidRDefault="00DF5FCE" w:rsidP="00C16938">
      <w:pPr>
        <w:overflowPunct w:val="0"/>
        <w:autoSpaceDE w:val="0"/>
        <w:autoSpaceDN w:val="0"/>
        <w:adjustRightInd w:val="0"/>
        <w:spacing w:after="0" w:line="360" w:lineRule="auto"/>
        <w:ind w:firstLine="851"/>
        <w:jc w:val="both"/>
        <w:rPr>
          <w:rFonts w:ascii="Times New Roman" w:hAnsi="Times New Roman"/>
          <w:sz w:val="24"/>
          <w:szCs w:val="24"/>
        </w:rPr>
      </w:pPr>
    </w:p>
    <w:p w14:paraId="4EABEA77" w14:textId="77777777" w:rsidR="00F729B4" w:rsidRPr="00CD739E" w:rsidRDefault="00F729B4" w:rsidP="00C16938">
      <w:pPr>
        <w:tabs>
          <w:tab w:val="right" w:pos="9638"/>
        </w:tabs>
        <w:spacing w:after="0" w:line="360" w:lineRule="auto"/>
        <w:rPr>
          <w:rFonts w:ascii="Times New Roman" w:hAnsi="Times New Roman"/>
          <w:bCs/>
          <w:sz w:val="24"/>
          <w:szCs w:val="24"/>
        </w:rPr>
      </w:pPr>
      <w:r w:rsidRPr="00CD739E">
        <w:rPr>
          <w:rFonts w:ascii="Times New Roman" w:hAnsi="Times New Roman"/>
          <w:bCs/>
          <w:sz w:val="24"/>
          <w:szCs w:val="24"/>
        </w:rPr>
        <w:t>Meras</w:t>
      </w:r>
      <w:r w:rsidRPr="00CD739E">
        <w:rPr>
          <w:rFonts w:ascii="Times New Roman" w:hAnsi="Times New Roman"/>
          <w:bCs/>
          <w:sz w:val="24"/>
          <w:szCs w:val="24"/>
        </w:rPr>
        <w:tab/>
        <w:t xml:space="preserve">  Kęstutis Tubis</w:t>
      </w:r>
    </w:p>
    <w:p w14:paraId="344EAB73" w14:textId="77777777" w:rsidR="00F729B4" w:rsidRPr="00CD739E" w:rsidRDefault="00F729B4" w:rsidP="00C16938">
      <w:pPr>
        <w:spacing w:after="0" w:line="360" w:lineRule="auto"/>
        <w:jc w:val="center"/>
        <w:rPr>
          <w:rFonts w:ascii="Times New Roman" w:hAnsi="Times New Roman"/>
          <w:b/>
          <w:bCs/>
          <w:color w:val="000000"/>
          <w:sz w:val="24"/>
          <w:szCs w:val="24"/>
        </w:rPr>
      </w:pPr>
    </w:p>
    <w:p w14:paraId="2824D835" w14:textId="77777777" w:rsidR="00F729B4" w:rsidRPr="00C9799B" w:rsidRDefault="00F729B4" w:rsidP="00C16938">
      <w:pPr>
        <w:spacing w:after="0" w:line="360" w:lineRule="auto"/>
        <w:jc w:val="center"/>
        <w:rPr>
          <w:rFonts w:ascii="Times New Roman" w:hAnsi="Times New Roman"/>
          <w:b/>
          <w:bCs/>
          <w:color w:val="000000"/>
          <w:sz w:val="24"/>
          <w:szCs w:val="24"/>
        </w:rPr>
      </w:pPr>
    </w:p>
    <w:p w14:paraId="67F203B7" w14:textId="77777777" w:rsidR="00F729B4" w:rsidRPr="0037052F" w:rsidRDefault="00F729B4" w:rsidP="005872A9">
      <w:pPr>
        <w:spacing w:after="0"/>
        <w:jc w:val="center"/>
        <w:rPr>
          <w:rFonts w:ascii="Times New Roman" w:hAnsi="Times New Roman"/>
          <w:b/>
          <w:bCs/>
          <w:color w:val="000000"/>
          <w:sz w:val="24"/>
          <w:szCs w:val="24"/>
        </w:rPr>
      </w:pPr>
    </w:p>
    <w:p w14:paraId="4A8580AF" w14:textId="77777777" w:rsidR="00F729B4" w:rsidRPr="0037052F" w:rsidRDefault="00F729B4" w:rsidP="005872A9">
      <w:pPr>
        <w:spacing w:after="0"/>
        <w:jc w:val="center"/>
        <w:rPr>
          <w:rFonts w:ascii="Times New Roman" w:hAnsi="Times New Roman"/>
          <w:b/>
          <w:bCs/>
          <w:color w:val="000000"/>
          <w:sz w:val="24"/>
          <w:szCs w:val="24"/>
        </w:rPr>
      </w:pPr>
      <w:r w:rsidRPr="0037052F">
        <w:rPr>
          <w:rFonts w:ascii="Times New Roman" w:hAnsi="Times New Roman"/>
          <w:b/>
          <w:bCs/>
          <w:color w:val="000000"/>
          <w:sz w:val="24"/>
          <w:szCs w:val="24"/>
        </w:rPr>
        <w:lastRenderedPageBreak/>
        <w:t>ANYKŠČIŲ RAJONO SAVIVALDYBĖS TARYBOS SPRENDIMO</w:t>
      </w:r>
    </w:p>
    <w:p w14:paraId="618149B7" w14:textId="642FCE4E" w:rsidR="005872A9" w:rsidRPr="0037052F" w:rsidRDefault="00F729B4" w:rsidP="005872A9">
      <w:pPr>
        <w:spacing w:after="0" w:line="240" w:lineRule="auto"/>
        <w:jc w:val="center"/>
        <w:rPr>
          <w:rFonts w:ascii="Times New Roman" w:hAnsi="Times New Roman"/>
          <w:b/>
          <w:bCs/>
          <w:caps/>
          <w:sz w:val="24"/>
          <w:szCs w:val="24"/>
        </w:rPr>
      </w:pPr>
      <w:r w:rsidRPr="0037052F">
        <w:rPr>
          <w:rFonts w:ascii="Times New Roman" w:hAnsi="Times New Roman"/>
          <w:b/>
          <w:caps/>
          <w:sz w:val="24"/>
          <w:szCs w:val="24"/>
        </w:rPr>
        <w:t>,,</w:t>
      </w:r>
      <w:r w:rsidR="005872A9" w:rsidRPr="0037052F">
        <w:rPr>
          <w:rFonts w:ascii="Times New Roman" w:hAnsi="Times New Roman"/>
          <w:b/>
          <w:bCs/>
          <w:sz w:val="24"/>
          <w:szCs w:val="24"/>
        </w:rPr>
        <w:t>DĖL ĮKAINIŲ UŽ PAGRINDINĖS  IR PAKARTOTINĖS SESIJŲ VALSTYBINIŲ BRANDOS EGZAMINŲ VYKDYMĄ PATVIRTINIMO</w:t>
      </w:r>
      <w:r w:rsidRPr="0037052F">
        <w:rPr>
          <w:rFonts w:ascii="Times New Roman" w:hAnsi="Times New Roman"/>
          <w:b/>
          <w:bCs/>
          <w:sz w:val="24"/>
          <w:szCs w:val="24"/>
        </w:rPr>
        <w:t>“</w:t>
      </w:r>
      <w:r w:rsidRPr="0037052F">
        <w:rPr>
          <w:rFonts w:ascii="Times New Roman" w:hAnsi="Times New Roman"/>
          <w:b/>
          <w:caps/>
          <w:sz w:val="24"/>
          <w:szCs w:val="24"/>
        </w:rPr>
        <w:t xml:space="preserve"> PROJEKTO</w:t>
      </w:r>
      <w:r w:rsidRPr="0037052F">
        <w:rPr>
          <w:rFonts w:ascii="Times New Roman" w:hAnsi="Times New Roman"/>
          <w:b/>
          <w:bCs/>
          <w:caps/>
          <w:sz w:val="24"/>
          <w:szCs w:val="24"/>
        </w:rPr>
        <w:t xml:space="preserve"> </w:t>
      </w:r>
    </w:p>
    <w:p w14:paraId="7EA6A76A" w14:textId="37F5D0A4" w:rsidR="00F729B4" w:rsidRPr="0037052F" w:rsidRDefault="00F729B4" w:rsidP="005872A9">
      <w:pPr>
        <w:spacing w:after="0" w:line="240" w:lineRule="auto"/>
        <w:jc w:val="center"/>
        <w:rPr>
          <w:rFonts w:ascii="Times New Roman" w:hAnsi="Times New Roman"/>
          <w:b/>
          <w:bCs/>
          <w:color w:val="000000"/>
          <w:sz w:val="24"/>
          <w:szCs w:val="24"/>
        </w:rPr>
      </w:pPr>
      <w:r w:rsidRPr="0037052F">
        <w:rPr>
          <w:rFonts w:ascii="Times New Roman" w:hAnsi="Times New Roman"/>
          <w:b/>
          <w:bCs/>
          <w:color w:val="000000"/>
          <w:sz w:val="24"/>
          <w:szCs w:val="24"/>
        </w:rPr>
        <w:t>AIŠKINAMASIS RAŠTAS</w:t>
      </w:r>
    </w:p>
    <w:p w14:paraId="5A7198A6" w14:textId="77777777" w:rsidR="00F729B4" w:rsidRPr="0037052F" w:rsidRDefault="00F729B4" w:rsidP="005872A9">
      <w:pPr>
        <w:spacing w:after="0" w:line="240" w:lineRule="auto"/>
        <w:ind w:firstLine="720"/>
        <w:jc w:val="both"/>
        <w:rPr>
          <w:rFonts w:ascii="Times New Roman" w:hAnsi="Times New Roman"/>
          <w:color w:val="000000"/>
          <w:sz w:val="24"/>
          <w:szCs w:val="24"/>
        </w:rPr>
      </w:pPr>
      <w:r w:rsidRPr="0037052F">
        <w:rPr>
          <w:rFonts w:ascii="Times New Roman" w:hAnsi="Times New Roman"/>
          <w:b/>
          <w:bCs/>
          <w:color w:val="000000"/>
          <w:sz w:val="24"/>
          <w:szCs w:val="24"/>
        </w:rPr>
        <w:t> </w:t>
      </w:r>
    </w:p>
    <w:p w14:paraId="52F9FDFB" w14:textId="77777777" w:rsidR="00F729B4" w:rsidRPr="0037052F" w:rsidRDefault="00F729B4" w:rsidP="005872A9">
      <w:pPr>
        <w:pStyle w:val="Sraopastraipa"/>
        <w:numPr>
          <w:ilvl w:val="0"/>
          <w:numId w:val="1"/>
        </w:numPr>
        <w:spacing w:after="0" w:line="360" w:lineRule="auto"/>
        <w:ind w:left="993" w:hanging="273"/>
        <w:jc w:val="both"/>
        <w:rPr>
          <w:rFonts w:ascii="Times New Roman" w:hAnsi="Times New Roman"/>
          <w:b/>
          <w:bCs/>
          <w:color w:val="000000"/>
          <w:sz w:val="24"/>
          <w:szCs w:val="24"/>
        </w:rPr>
      </w:pPr>
      <w:r w:rsidRPr="0037052F">
        <w:rPr>
          <w:rFonts w:ascii="Times New Roman" w:hAnsi="Times New Roman"/>
          <w:b/>
          <w:bCs/>
          <w:color w:val="000000"/>
          <w:sz w:val="24"/>
          <w:szCs w:val="24"/>
        </w:rPr>
        <w:t>Sprendimo projekto motyvai, tikslai ir uždaviniai.</w:t>
      </w:r>
    </w:p>
    <w:p w14:paraId="5B9172AE" w14:textId="43D1DD4B" w:rsidR="00F729B4" w:rsidRPr="0037052F" w:rsidRDefault="00F729B4" w:rsidP="005872A9">
      <w:pPr>
        <w:pStyle w:val="Sraopastraipa"/>
        <w:spacing w:line="360" w:lineRule="auto"/>
        <w:ind w:left="0" w:firstLine="709"/>
        <w:jc w:val="both"/>
        <w:rPr>
          <w:rFonts w:ascii="Times New Roman" w:hAnsi="Times New Roman"/>
          <w:bCs/>
          <w:sz w:val="24"/>
          <w:szCs w:val="24"/>
        </w:rPr>
      </w:pPr>
      <w:r w:rsidRPr="0037052F">
        <w:rPr>
          <w:rFonts w:ascii="Times New Roman" w:hAnsi="Times New Roman"/>
          <w:sz w:val="24"/>
          <w:szCs w:val="24"/>
        </w:rPr>
        <w:t xml:space="preserve">Sprendimo projektas parengtas </w:t>
      </w:r>
      <w:r w:rsidR="005872A9" w:rsidRPr="0037052F">
        <w:rPr>
          <w:rFonts w:ascii="Times New Roman" w:hAnsi="Times New Roman"/>
          <w:sz w:val="24"/>
          <w:szCs w:val="24"/>
        </w:rPr>
        <w:t xml:space="preserve"> siekiant patvirtinti </w:t>
      </w:r>
      <w:r w:rsidR="005872A9" w:rsidRPr="0037052F">
        <w:rPr>
          <w:rFonts w:ascii="Times New Roman" w:eastAsia="Lucida Sans Unicode" w:hAnsi="Times New Roman"/>
          <w:kern w:val="1"/>
          <w:sz w:val="24"/>
          <w:szCs w:val="24"/>
          <w:lang w:eastAsia="ar-SA"/>
        </w:rPr>
        <w:t>įkainius už valstybinių brandos egzaminų vykdymą brandos egzaminų dalių centrų vykdymo grupių vyresniesiems vykdytojams, administratoriams ir vykdytojams</w:t>
      </w:r>
      <w:r w:rsidRPr="0037052F">
        <w:rPr>
          <w:rFonts w:ascii="Times New Roman" w:hAnsi="Times New Roman"/>
          <w:sz w:val="24"/>
          <w:szCs w:val="24"/>
        </w:rPr>
        <w:t>.</w:t>
      </w:r>
    </w:p>
    <w:p w14:paraId="75E957A5" w14:textId="77777777" w:rsidR="00F729B4" w:rsidRPr="0037052F" w:rsidRDefault="00F729B4" w:rsidP="005872A9">
      <w:pPr>
        <w:pStyle w:val="Sraopastraipa"/>
        <w:numPr>
          <w:ilvl w:val="0"/>
          <w:numId w:val="1"/>
        </w:numPr>
        <w:tabs>
          <w:tab w:val="left" w:pos="993"/>
        </w:tabs>
        <w:spacing w:after="0" w:line="360" w:lineRule="auto"/>
        <w:ind w:left="0" w:firstLine="709"/>
        <w:jc w:val="both"/>
        <w:rPr>
          <w:rFonts w:ascii="Times New Roman" w:hAnsi="Times New Roman"/>
          <w:color w:val="000000"/>
          <w:sz w:val="24"/>
          <w:szCs w:val="24"/>
        </w:rPr>
      </w:pPr>
      <w:r w:rsidRPr="0037052F">
        <w:rPr>
          <w:rFonts w:ascii="Times New Roman" w:hAnsi="Times New Roman"/>
          <w:b/>
          <w:sz w:val="24"/>
          <w:szCs w:val="24"/>
        </w:rPr>
        <w:t>Siūlomos teisinio reguliavimo nuostatos ir laukiami rezultatai</w:t>
      </w:r>
      <w:r w:rsidRPr="0037052F">
        <w:rPr>
          <w:rFonts w:ascii="Times New Roman" w:hAnsi="Times New Roman"/>
          <w:sz w:val="24"/>
          <w:szCs w:val="24"/>
        </w:rPr>
        <w:t>. Patvirtinus siūlomus įkainius bus užtikrintas apmokėjimas už brandos egzaminų vykdymą, vertinimą LR švietimo, mokslo ir sporto ministro rekomenduotais įkainiais.</w:t>
      </w:r>
    </w:p>
    <w:p w14:paraId="13D45E5D" w14:textId="2A87CB4C" w:rsidR="00F729B4" w:rsidRPr="0037052F" w:rsidRDefault="00F729B4" w:rsidP="005872A9">
      <w:pPr>
        <w:pStyle w:val="Sraopastraipa"/>
        <w:numPr>
          <w:ilvl w:val="0"/>
          <w:numId w:val="1"/>
        </w:numPr>
        <w:tabs>
          <w:tab w:val="left" w:pos="993"/>
        </w:tabs>
        <w:spacing w:after="0" w:line="360" w:lineRule="auto"/>
        <w:ind w:left="0" w:firstLine="720"/>
        <w:jc w:val="both"/>
        <w:rPr>
          <w:rFonts w:ascii="Times New Roman" w:hAnsi="Times New Roman"/>
          <w:b/>
          <w:bCs/>
          <w:color w:val="000000"/>
          <w:sz w:val="24"/>
          <w:szCs w:val="24"/>
        </w:rPr>
      </w:pPr>
      <w:r w:rsidRPr="0037052F">
        <w:rPr>
          <w:rFonts w:ascii="Times New Roman" w:hAnsi="Times New Roman"/>
          <w:b/>
          <w:bCs/>
          <w:color w:val="000000"/>
          <w:sz w:val="24"/>
          <w:szCs w:val="24"/>
        </w:rPr>
        <w:t xml:space="preserve">Lėšų poreikis ir finansavimo šaltiniai (esant galimybei, nurodomos preliminarios sumos, išlaidų sąmatos, skaičiavimai). </w:t>
      </w:r>
      <w:r w:rsidRPr="0037052F">
        <w:rPr>
          <w:rFonts w:ascii="Times New Roman" w:hAnsi="Times New Roman"/>
          <w:color w:val="000000"/>
          <w:sz w:val="24"/>
          <w:szCs w:val="24"/>
        </w:rPr>
        <w:t xml:space="preserve"> </w:t>
      </w:r>
      <w:r w:rsidR="005872A9" w:rsidRPr="0037052F">
        <w:rPr>
          <w:rFonts w:ascii="Times New Roman" w:hAnsi="Times New Roman"/>
          <w:color w:val="000000"/>
          <w:sz w:val="24"/>
          <w:szCs w:val="24"/>
        </w:rPr>
        <w:t xml:space="preserve">Specialiosios tikslinės dotacijos ugdymo reikmėms finansuoti </w:t>
      </w:r>
      <w:r w:rsidRPr="0037052F">
        <w:rPr>
          <w:rFonts w:ascii="Times New Roman" w:hAnsi="Times New Roman"/>
          <w:color w:val="000000"/>
          <w:sz w:val="24"/>
          <w:szCs w:val="24"/>
        </w:rPr>
        <w:t xml:space="preserve">lėšos. </w:t>
      </w:r>
      <w:r w:rsidRPr="0037052F">
        <w:rPr>
          <w:rFonts w:ascii="Times New Roman" w:hAnsi="Times New Roman"/>
          <w:b/>
          <w:bCs/>
          <w:color w:val="000000"/>
          <w:sz w:val="24"/>
          <w:szCs w:val="24"/>
        </w:rPr>
        <w:t xml:space="preserve"> </w:t>
      </w:r>
    </w:p>
    <w:p w14:paraId="19745801" w14:textId="77777777" w:rsidR="005872A9" w:rsidRPr="0037052F" w:rsidRDefault="00F729B4" w:rsidP="005872A9">
      <w:pPr>
        <w:pStyle w:val="Sraopastraipa"/>
        <w:numPr>
          <w:ilvl w:val="0"/>
          <w:numId w:val="1"/>
        </w:numPr>
        <w:tabs>
          <w:tab w:val="left" w:pos="709"/>
          <w:tab w:val="left" w:pos="993"/>
        </w:tabs>
        <w:spacing w:after="0" w:line="360" w:lineRule="auto"/>
        <w:ind w:left="0" w:firstLine="709"/>
        <w:jc w:val="both"/>
        <w:rPr>
          <w:rFonts w:ascii="Times New Roman" w:hAnsi="Times New Roman"/>
          <w:sz w:val="24"/>
          <w:szCs w:val="24"/>
        </w:rPr>
      </w:pPr>
      <w:r w:rsidRPr="0037052F">
        <w:rPr>
          <w:rFonts w:ascii="Times New Roman" w:hAnsi="Times New Roman"/>
          <w:b/>
          <w:sz w:val="24"/>
          <w:szCs w:val="24"/>
        </w:rPr>
        <w:t>Numatomo teisinio reguliavimo poveikio vertinimo rezultatai, galimos neigiamos priimto sprendimo pasekmės ir kokių priemonių reikėtų imtis, kad tokių pasekmių būtų išvengta.</w:t>
      </w:r>
      <w:r w:rsidRPr="0037052F">
        <w:rPr>
          <w:rFonts w:ascii="Times New Roman" w:hAnsi="Times New Roman"/>
          <w:sz w:val="24"/>
          <w:szCs w:val="24"/>
        </w:rPr>
        <w:t xml:space="preserve"> Numatomas teisinis reguliavimo poveikis nevertinamas. </w:t>
      </w:r>
    </w:p>
    <w:p w14:paraId="5A17B68F" w14:textId="77777777" w:rsidR="001960E7" w:rsidRPr="0037052F" w:rsidRDefault="00F729B4" w:rsidP="001960E7">
      <w:pPr>
        <w:pStyle w:val="Sraopastraipa"/>
        <w:numPr>
          <w:ilvl w:val="0"/>
          <w:numId w:val="1"/>
        </w:numPr>
        <w:tabs>
          <w:tab w:val="left" w:pos="709"/>
          <w:tab w:val="left" w:pos="993"/>
        </w:tabs>
        <w:spacing w:after="0" w:line="360" w:lineRule="auto"/>
        <w:ind w:left="0" w:firstLine="709"/>
        <w:jc w:val="both"/>
        <w:rPr>
          <w:rFonts w:ascii="Times New Roman" w:hAnsi="Times New Roman"/>
          <w:sz w:val="24"/>
          <w:szCs w:val="24"/>
        </w:rPr>
      </w:pPr>
      <w:r w:rsidRPr="0037052F">
        <w:rPr>
          <w:rFonts w:ascii="Times New Roman" w:hAnsi="Times New Roman"/>
          <w:b/>
          <w:sz w:val="24"/>
          <w:szCs w:val="24"/>
        </w:rPr>
        <w:t xml:space="preserve">Kokius teisės aktus būtina priimti, kokius galiojančius teisės aktus reikia pakeisti ar pripažinti netekusiais galios – kas ir kada juos turėtų priimti. </w:t>
      </w:r>
      <w:r w:rsidRPr="0037052F">
        <w:rPr>
          <w:rFonts w:ascii="Times New Roman" w:hAnsi="Times New Roman"/>
          <w:bCs/>
          <w:sz w:val="24"/>
          <w:szCs w:val="24"/>
        </w:rPr>
        <w:t xml:space="preserve">Pripažįstamas netekusiu galios </w:t>
      </w:r>
      <w:r w:rsidR="005872A9" w:rsidRPr="0037052F">
        <w:rPr>
          <w:rFonts w:ascii="Times New Roman" w:hAnsi="Times New Roman"/>
          <w:bCs/>
          <w:sz w:val="24"/>
          <w:szCs w:val="24"/>
        </w:rPr>
        <w:t>2024 m. kovo 1 d. sprendimas Nr. 1-TS-43 ,,Dėl įkainių už pagrindinės sesijos valstybinių ir mokyklinių brandos egzaminų vykdymą, mokyklinių brandos egzaminų kandidatų darbų vertinimą ir apeliacijų nagrinėjimą, pakartotinės sesijos mokyklinių brandos egzaminų vykdymą, kandidatų darbų vertinimą ir apeliacijų nagrinėjimą tarpinių patikrinimų vykdymą patvirtinimo“</w:t>
      </w:r>
      <w:r w:rsidR="005872A9" w:rsidRPr="0037052F">
        <w:rPr>
          <w:rFonts w:ascii="Times New Roman" w:hAnsi="Times New Roman"/>
          <w:bCs/>
          <w:caps/>
          <w:sz w:val="24"/>
          <w:szCs w:val="24"/>
        </w:rPr>
        <w:t>.</w:t>
      </w:r>
    </w:p>
    <w:p w14:paraId="778E2A0B" w14:textId="5AC36C9B" w:rsidR="00F729B4" w:rsidRPr="0037052F" w:rsidRDefault="001960E7" w:rsidP="001960E7">
      <w:pPr>
        <w:pStyle w:val="Sraopastraipa"/>
        <w:numPr>
          <w:ilvl w:val="0"/>
          <w:numId w:val="1"/>
        </w:numPr>
        <w:tabs>
          <w:tab w:val="left" w:pos="709"/>
          <w:tab w:val="left" w:pos="993"/>
        </w:tabs>
        <w:spacing w:after="0" w:line="360" w:lineRule="auto"/>
        <w:ind w:left="0" w:firstLine="709"/>
        <w:jc w:val="both"/>
        <w:rPr>
          <w:rFonts w:ascii="Times New Roman" w:hAnsi="Times New Roman"/>
          <w:sz w:val="24"/>
          <w:szCs w:val="24"/>
        </w:rPr>
      </w:pPr>
      <w:r w:rsidRPr="0037052F">
        <w:rPr>
          <w:rFonts w:ascii="Times New Roman" w:hAnsi="Times New Roman"/>
          <w:b/>
          <w:sz w:val="24"/>
          <w:szCs w:val="24"/>
        </w:rPr>
        <w:t xml:space="preserve"> </w:t>
      </w:r>
      <w:r w:rsidR="00F729B4" w:rsidRPr="0037052F">
        <w:rPr>
          <w:rFonts w:ascii="Times New Roman" w:hAnsi="Times New Roman"/>
          <w:b/>
          <w:sz w:val="24"/>
          <w:szCs w:val="24"/>
        </w:rPr>
        <w:t xml:space="preserve">Sprendimo įgyvendinimo terminai – kas, ką ir kada turėtų atlikti. </w:t>
      </w:r>
      <w:r w:rsidR="00F729B4" w:rsidRPr="0037052F">
        <w:rPr>
          <w:rFonts w:ascii="Times New Roman" w:hAnsi="Times New Roman"/>
          <w:bCs/>
          <w:sz w:val="24"/>
          <w:szCs w:val="24"/>
        </w:rPr>
        <w:t>Nėra.</w:t>
      </w:r>
    </w:p>
    <w:p w14:paraId="23EFCFB3" w14:textId="77777777" w:rsidR="00F729B4" w:rsidRPr="0037052F" w:rsidRDefault="00F729B4" w:rsidP="005872A9">
      <w:pPr>
        <w:pStyle w:val="Sraopastraipa"/>
        <w:numPr>
          <w:ilvl w:val="0"/>
          <w:numId w:val="1"/>
        </w:numPr>
        <w:spacing w:after="0" w:line="360" w:lineRule="auto"/>
        <w:ind w:left="1070"/>
        <w:rPr>
          <w:rFonts w:ascii="Times New Roman" w:hAnsi="Times New Roman"/>
          <w:b/>
          <w:sz w:val="24"/>
          <w:szCs w:val="24"/>
        </w:rPr>
      </w:pPr>
      <w:r w:rsidRPr="0037052F">
        <w:rPr>
          <w:rFonts w:ascii="Times New Roman" w:hAnsi="Times New Roman"/>
          <w:b/>
          <w:sz w:val="24"/>
          <w:szCs w:val="24"/>
        </w:rPr>
        <w:t xml:space="preserve">Sprendimo projekto rengimo metu gauti specialistų vertinimai ir išvados. </w:t>
      </w:r>
      <w:r w:rsidRPr="0037052F">
        <w:rPr>
          <w:rFonts w:ascii="Times New Roman" w:hAnsi="Times New Roman"/>
          <w:bCs/>
          <w:sz w:val="24"/>
          <w:szCs w:val="24"/>
        </w:rPr>
        <w:t>Nėra.</w:t>
      </w:r>
    </w:p>
    <w:p w14:paraId="41FFC87D" w14:textId="77777777" w:rsidR="00F729B4" w:rsidRPr="0037052F" w:rsidRDefault="00F729B4" w:rsidP="005872A9">
      <w:pPr>
        <w:pStyle w:val="Sraopastraipa"/>
        <w:numPr>
          <w:ilvl w:val="0"/>
          <w:numId w:val="1"/>
        </w:numPr>
        <w:spacing w:after="0" w:line="360" w:lineRule="auto"/>
        <w:ind w:left="1070"/>
        <w:rPr>
          <w:rFonts w:ascii="Times New Roman" w:hAnsi="Times New Roman"/>
          <w:b/>
          <w:sz w:val="24"/>
          <w:szCs w:val="24"/>
        </w:rPr>
      </w:pPr>
      <w:r w:rsidRPr="0037052F">
        <w:rPr>
          <w:rFonts w:ascii="Times New Roman" w:hAnsi="Times New Roman"/>
          <w:b/>
          <w:sz w:val="24"/>
          <w:szCs w:val="24"/>
        </w:rPr>
        <w:t xml:space="preserve">Kiti reikalingi pagrindimai, skaičiavimai ir paaiškinimai. </w:t>
      </w:r>
      <w:r w:rsidRPr="0037052F">
        <w:rPr>
          <w:rFonts w:ascii="Times New Roman" w:hAnsi="Times New Roman"/>
          <w:bCs/>
          <w:sz w:val="24"/>
          <w:szCs w:val="24"/>
        </w:rPr>
        <w:t>Nėra.</w:t>
      </w:r>
    </w:p>
    <w:p w14:paraId="0CBB41AC" w14:textId="77777777" w:rsidR="00F729B4" w:rsidRPr="0037052F" w:rsidRDefault="00F729B4" w:rsidP="005872A9">
      <w:pPr>
        <w:pStyle w:val="Sraopastraipa"/>
        <w:numPr>
          <w:ilvl w:val="0"/>
          <w:numId w:val="1"/>
        </w:numPr>
        <w:spacing w:after="0" w:line="360" w:lineRule="auto"/>
        <w:ind w:left="1070"/>
        <w:rPr>
          <w:rFonts w:ascii="Times New Roman" w:hAnsi="Times New Roman"/>
          <w:b/>
          <w:sz w:val="24"/>
          <w:szCs w:val="24"/>
        </w:rPr>
      </w:pPr>
      <w:r w:rsidRPr="0037052F">
        <w:rPr>
          <w:rFonts w:ascii="Times New Roman" w:hAnsi="Times New Roman"/>
          <w:b/>
          <w:sz w:val="24"/>
          <w:szCs w:val="24"/>
        </w:rPr>
        <w:t>Sprendimo projekto iniciatoriai ir rengėjai, pranešėjas:</w:t>
      </w:r>
    </w:p>
    <w:p w14:paraId="06D32A4C" w14:textId="77777777" w:rsidR="00F729B4" w:rsidRPr="0037052F" w:rsidRDefault="00F729B4" w:rsidP="005872A9">
      <w:pPr>
        <w:spacing w:after="0" w:line="360" w:lineRule="auto"/>
        <w:ind w:left="720"/>
        <w:rPr>
          <w:rFonts w:ascii="Times New Roman" w:hAnsi="Times New Roman"/>
          <w:sz w:val="24"/>
          <w:szCs w:val="24"/>
        </w:rPr>
      </w:pPr>
      <w:r w:rsidRPr="0037052F">
        <w:rPr>
          <w:rFonts w:ascii="Times New Roman" w:hAnsi="Times New Roman"/>
          <w:sz w:val="24"/>
          <w:szCs w:val="24"/>
        </w:rPr>
        <w:t>Iniciatorius – Švietimo skyrius.</w:t>
      </w:r>
    </w:p>
    <w:p w14:paraId="6E0A4BAC" w14:textId="77777777" w:rsidR="00F729B4" w:rsidRPr="0037052F" w:rsidRDefault="00F729B4" w:rsidP="005872A9">
      <w:pPr>
        <w:spacing w:after="0" w:line="360" w:lineRule="auto"/>
        <w:ind w:firstLine="709"/>
        <w:rPr>
          <w:rFonts w:ascii="Times New Roman" w:hAnsi="Times New Roman"/>
          <w:sz w:val="24"/>
          <w:szCs w:val="24"/>
        </w:rPr>
      </w:pPr>
      <w:r w:rsidRPr="0037052F">
        <w:rPr>
          <w:rFonts w:ascii="Times New Roman" w:hAnsi="Times New Roman"/>
          <w:sz w:val="24"/>
          <w:szCs w:val="24"/>
        </w:rPr>
        <w:t xml:space="preserve">Rengėja – Švietimo skyriaus vyriausioji specialistė R. Jakimavičienė. </w:t>
      </w:r>
    </w:p>
    <w:p w14:paraId="1C05E9D1" w14:textId="77777777" w:rsidR="00F729B4" w:rsidRPr="0037052F" w:rsidRDefault="00F729B4" w:rsidP="005872A9">
      <w:pPr>
        <w:spacing w:after="0" w:line="360" w:lineRule="auto"/>
        <w:ind w:firstLine="709"/>
        <w:rPr>
          <w:rFonts w:ascii="Times New Roman" w:hAnsi="Times New Roman"/>
          <w:sz w:val="24"/>
          <w:szCs w:val="24"/>
        </w:rPr>
      </w:pPr>
      <w:r w:rsidRPr="0037052F">
        <w:rPr>
          <w:rFonts w:ascii="Times New Roman" w:hAnsi="Times New Roman"/>
          <w:sz w:val="24"/>
          <w:szCs w:val="24"/>
        </w:rPr>
        <w:t>Pranešėja – Švietimo skyriaus vyriausioji specialistė, laikinai atliekanti vedėjo funkcijas, Nijolė Pranckevičienė.</w:t>
      </w:r>
    </w:p>
    <w:p w14:paraId="5544542E" w14:textId="77777777" w:rsidR="00B17EB5" w:rsidRPr="0037052F" w:rsidRDefault="00B17EB5" w:rsidP="005872A9">
      <w:pPr>
        <w:rPr>
          <w:sz w:val="24"/>
          <w:szCs w:val="24"/>
        </w:rPr>
      </w:pPr>
    </w:p>
    <w:sectPr w:rsidR="00B17EB5" w:rsidRPr="0037052F" w:rsidSect="00E440FA">
      <w:headerReference w:type="default" r:id="rId8"/>
      <w:headerReference w:type="first" r:id="rId9"/>
      <w:pgSz w:w="11906" w:h="16838" w:code="9"/>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DB2F40" w14:textId="77777777" w:rsidR="007A4FB0" w:rsidRDefault="007A4FB0">
      <w:pPr>
        <w:spacing w:after="0" w:line="240" w:lineRule="auto"/>
      </w:pPr>
      <w:r>
        <w:separator/>
      </w:r>
    </w:p>
  </w:endnote>
  <w:endnote w:type="continuationSeparator" w:id="0">
    <w:p w14:paraId="3BE9072D" w14:textId="77777777" w:rsidR="007A4FB0" w:rsidRDefault="007A4F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2C53C6" w14:textId="77777777" w:rsidR="007A4FB0" w:rsidRDefault="007A4FB0">
      <w:pPr>
        <w:spacing w:after="0" w:line="240" w:lineRule="auto"/>
      </w:pPr>
      <w:r>
        <w:separator/>
      </w:r>
    </w:p>
  </w:footnote>
  <w:footnote w:type="continuationSeparator" w:id="0">
    <w:p w14:paraId="64DBB74D" w14:textId="77777777" w:rsidR="007A4FB0" w:rsidRDefault="007A4FB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EB680" w14:textId="77777777" w:rsidR="00236637" w:rsidRPr="00C8244A" w:rsidRDefault="00000000">
    <w:pPr>
      <w:pStyle w:val="Antrats"/>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4171E" w14:textId="77777777" w:rsidR="00236637" w:rsidRPr="00806CDB" w:rsidRDefault="00000000">
    <w:pPr>
      <w:pStyle w:val="Antrats"/>
      <w:rPr>
        <w:rFonts w:ascii="Times New Roman" w:hAnsi="Times New Roman"/>
        <w:b/>
        <w:bCs/>
        <w:sz w:val="24"/>
        <w:szCs w:val="24"/>
      </w:rPr>
    </w:pPr>
    <w:r>
      <w:rPr>
        <w:rFonts w:ascii="Times New Roman" w:hAnsi="Times New Roman"/>
        <w:b/>
        <w:bCs/>
        <w:sz w:val="24"/>
        <w:szCs w:val="24"/>
      </w:rPr>
      <w:tab/>
    </w:r>
    <w:r>
      <w:rPr>
        <w:rFonts w:ascii="Times New Roman" w:hAnsi="Times New Roman"/>
        <w:b/>
        <w:bCs/>
        <w:sz w:val="24"/>
        <w:szCs w:val="24"/>
      </w:rPr>
      <w:tab/>
    </w:r>
    <w:r w:rsidRPr="00806CDB">
      <w:rPr>
        <w:rFonts w:ascii="Times New Roman" w:hAnsi="Times New Roman"/>
        <w:b/>
        <w:bCs/>
        <w:sz w:val="24"/>
        <w:szCs w:val="24"/>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E87E2A"/>
    <w:multiLevelType w:val="hybridMultilevel"/>
    <w:tmpl w:val="AD76F5D8"/>
    <w:lvl w:ilvl="0" w:tplc="E85CA230">
      <w:start w:val="1"/>
      <w:numFmt w:val="decimal"/>
      <w:lvlText w:val="%1."/>
      <w:lvlJc w:val="left"/>
      <w:pPr>
        <w:ind w:left="786" w:hanging="360"/>
      </w:pPr>
      <w:rPr>
        <w:rFonts w:hint="default"/>
        <w:b/>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252070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740A"/>
    <w:rsid w:val="00120256"/>
    <w:rsid w:val="00137928"/>
    <w:rsid w:val="00165252"/>
    <w:rsid w:val="001960E7"/>
    <w:rsid w:val="001A41AB"/>
    <w:rsid w:val="00236637"/>
    <w:rsid w:val="00243AD8"/>
    <w:rsid w:val="002777E2"/>
    <w:rsid w:val="00306271"/>
    <w:rsid w:val="0037052F"/>
    <w:rsid w:val="003E0F22"/>
    <w:rsid w:val="003F7D52"/>
    <w:rsid w:val="005438DB"/>
    <w:rsid w:val="005872A9"/>
    <w:rsid w:val="005D740A"/>
    <w:rsid w:val="00613905"/>
    <w:rsid w:val="007A4FB0"/>
    <w:rsid w:val="00815428"/>
    <w:rsid w:val="00824051"/>
    <w:rsid w:val="00917F3C"/>
    <w:rsid w:val="00A237E9"/>
    <w:rsid w:val="00A67A0A"/>
    <w:rsid w:val="00AC1AE1"/>
    <w:rsid w:val="00B17EB5"/>
    <w:rsid w:val="00B27E9D"/>
    <w:rsid w:val="00B90460"/>
    <w:rsid w:val="00BA0EAF"/>
    <w:rsid w:val="00BA46DB"/>
    <w:rsid w:val="00C12215"/>
    <w:rsid w:val="00C16938"/>
    <w:rsid w:val="00C30B8C"/>
    <w:rsid w:val="00CD739E"/>
    <w:rsid w:val="00DF5FCE"/>
    <w:rsid w:val="00E440FA"/>
    <w:rsid w:val="00F729B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16D92E"/>
  <w15:chartTrackingRefBased/>
  <w15:docId w15:val="{21B5AE15-D1DE-48FC-B02A-6572F8253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729B4"/>
    <w:pPr>
      <w:spacing w:after="200" w:line="276" w:lineRule="auto"/>
    </w:pPr>
    <w:rPr>
      <w:rFonts w:ascii="Calibri" w:eastAsia="Times New Roman" w:hAnsi="Calibri" w:cs="Times New Roman"/>
      <w:kern w:val="0"/>
      <w:sz w:val="22"/>
      <w14:ligatures w14:val="none"/>
    </w:rPr>
  </w:style>
  <w:style w:type="paragraph" w:styleId="Antrat1">
    <w:name w:val="heading 1"/>
    <w:basedOn w:val="prastasis"/>
    <w:next w:val="prastasis"/>
    <w:link w:val="Antrat1Diagrama"/>
    <w:uiPriority w:val="99"/>
    <w:qFormat/>
    <w:rsid w:val="005D740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D740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D740A"/>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D740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D740A"/>
    <w:pPr>
      <w:keepNext/>
      <w:keepLines/>
      <w:spacing w:before="80" w:after="40"/>
      <w:outlineLvl w:val="4"/>
    </w:pPr>
    <w:rPr>
      <w:rFonts w:asciiTheme="minorHAnsi" w:eastAsiaTheme="majorEastAsia" w:hAnsiTheme="minorHAnsi" w:cstheme="majorBidi"/>
      <w:color w:val="2F5496" w:themeColor="accent1" w:themeShade="BF"/>
    </w:rPr>
  </w:style>
  <w:style w:type="paragraph" w:styleId="Antrat6">
    <w:name w:val="heading 6"/>
    <w:basedOn w:val="prastasis"/>
    <w:next w:val="prastasis"/>
    <w:link w:val="Antrat6Diagrama"/>
    <w:uiPriority w:val="9"/>
    <w:semiHidden/>
    <w:unhideWhenUsed/>
    <w:qFormat/>
    <w:rsid w:val="005D740A"/>
    <w:pPr>
      <w:keepNext/>
      <w:keepLines/>
      <w:spacing w:before="40" w:after="0"/>
      <w:outlineLvl w:val="5"/>
    </w:pPr>
    <w:rPr>
      <w:rFonts w:asciiTheme="minorHAnsi" w:eastAsiaTheme="majorEastAsia" w:hAnsiTheme="minorHAnsi"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D740A"/>
    <w:pPr>
      <w:keepNext/>
      <w:keepLines/>
      <w:spacing w:before="40" w:after="0"/>
      <w:outlineLvl w:val="6"/>
    </w:pPr>
    <w:rPr>
      <w:rFonts w:asciiTheme="minorHAnsi" w:eastAsiaTheme="majorEastAsia" w:hAnsiTheme="minorHAnsi" w:cstheme="majorBidi"/>
      <w:color w:val="595959" w:themeColor="text1" w:themeTint="A6"/>
    </w:rPr>
  </w:style>
  <w:style w:type="paragraph" w:styleId="Antrat8">
    <w:name w:val="heading 8"/>
    <w:basedOn w:val="prastasis"/>
    <w:next w:val="prastasis"/>
    <w:link w:val="Antrat8Diagrama"/>
    <w:uiPriority w:val="9"/>
    <w:semiHidden/>
    <w:unhideWhenUsed/>
    <w:qFormat/>
    <w:rsid w:val="005D740A"/>
    <w:pPr>
      <w:keepNext/>
      <w:keepLines/>
      <w:spacing w:after="0"/>
      <w:outlineLvl w:val="7"/>
    </w:pPr>
    <w:rPr>
      <w:rFonts w:asciiTheme="minorHAnsi" w:eastAsiaTheme="majorEastAsia" w:hAnsiTheme="minorHAnsi"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D740A"/>
    <w:pPr>
      <w:keepNext/>
      <w:keepLines/>
      <w:spacing w:after="0"/>
      <w:outlineLvl w:val="8"/>
    </w:pPr>
    <w:rPr>
      <w:rFonts w:asciiTheme="minorHAnsi" w:eastAsiaTheme="majorEastAsia" w:hAnsiTheme="minorHAnsi"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5D740A"/>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D740A"/>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D740A"/>
    <w:rPr>
      <w:rFonts w:asciiTheme="minorHAnsi" w:eastAsiaTheme="majorEastAsia" w:hAnsiTheme="minorHAnsi"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D740A"/>
    <w:rPr>
      <w:rFonts w:asciiTheme="minorHAnsi" w:eastAsiaTheme="majorEastAsia" w:hAnsiTheme="minorHAnsi"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D740A"/>
    <w:rPr>
      <w:rFonts w:asciiTheme="minorHAnsi" w:eastAsiaTheme="majorEastAsia" w:hAnsiTheme="minorHAnsi" w:cstheme="majorBidi"/>
      <w:color w:val="2F5496" w:themeColor="accent1" w:themeShade="BF"/>
    </w:rPr>
  </w:style>
  <w:style w:type="character" w:customStyle="1" w:styleId="Antrat6Diagrama">
    <w:name w:val="Antraštė 6 Diagrama"/>
    <w:basedOn w:val="Numatytasispastraiposriftas"/>
    <w:link w:val="Antrat6"/>
    <w:uiPriority w:val="9"/>
    <w:semiHidden/>
    <w:rsid w:val="005D740A"/>
    <w:rPr>
      <w:rFonts w:asciiTheme="minorHAnsi" w:eastAsiaTheme="majorEastAsia" w:hAnsiTheme="minorHAnsi"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D740A"/>
    <w:rPr>
      <w:rFonts w:asciiTheme="minorHAnsi" w:eastAsiaTheme="majorEastAsia" w:hAnsiTheme="minorHAnsi" w:cstheme="majorBidi"/>
      <w:color w:val="595959" w:themeColor="text1" w:themeTint="A6"/>
    </w:rPr>
  </w:style>
  <w:style w:type="character" w:customStyle="1" w:styleId="Antrat8Diagrama">
    <w:name w:val="Antraštė 8 Diagrama"/>
    <w:basedOn w:val="Numatytasispastraiposriftas"/>
    <w:link w:val="Antrat8"/>
    <w:uiPriority w:val="9"/>
    <w:semiHidden/>
    <w:rsid w:val="005D740A"/>
    <w:rPr>
      <w:rFonts w:asciiTheme="minorHAnsi" w:eastAsiaTheme="majorEastAsia" w:hAnsiTheme="minorHAnsi"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D740A"/>
    <w:rPr>
      <w:rFonts w:asciiTheme="minorHAnsi" w:eastAsiaTheme="majorEastAsia" w:hAnsiTheme="minorHAnsi" w:cstheme="majorBidi"/>
      <w:color w:val="272727" w:themeColor="text1" w:themeTint="D8"/>
    </w:rPr>
  </w:style>
  <w:style w:type="paragraph" w:styleId="Pavadinimas">
    <w:name w:val="Title"/>
    <w:basedOn w:val="prastasis"/>
    <w:next w:val="prastasis"/>
    <w:link w:val="PavadinimasDiagrama"/>
    <w:uiPriority w:val="10"/>
    <w:qFormat/>
    <w:rsid w:val="005D74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D740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D740A"/>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D740A"/>
    <w:rPr>
      <w:rFonts w:asciiTheme="minorHAnsi" w:eastAsiaTheme="majorEastAsia" w:hAnsiTheme="minorHAnsi"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D740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D740A"/>
    <w:rPr>
      <w:i/>
      <w:iCs/>
      <w:color w:val="404040" w:themeColor="text1" w:themeTint="BF"/>
    </w:rPr>
  </w:style>
  <w:style w:type="paragraph" w:styleId="Sraopastraipa">
    <w:name w:val="List Paragraph"/>
    <w:basedOn w:val="prastasis"/>
    <w:uiPriority w:val="34"/>
    <w:qFormat/>
    <w:rsid w:val="005D740A"/>
    <w:pPr>
      <w:ind w:left="720"/>
      <w:contextualSpacing/>
    </w:pPr>
  </w:style>
  <w:style w:type="character" w:styleId="Rykuspabraukimas">
    <w:name w:val="Intense Emphasis"/>
    <w:basedOn w:val="Numatytasispastraiposriftas"/>
    <w:uiPriority w:val="21"/>
    <w:qFormat/>
    <w:rsid w:val="005D740A"/>
    <w:rPr>
      <w:i/>
      <w:iCs/>
      <w:color w:val="2F5496" w:themeColor="accent1" w:themeShade="BF"/>
    </w:rPr>
  </w:style>
  <w:style w:type="paragraph" w:styleId="Iskirtacitata">
    <w:name w:val="Intense Quote"/>
    <w:basedOn w:val="prastasis"/>
    <w:next w:val="prastasis"/>
    <w:link w:val="IskirtacitataDiagrama"/>
    <w:uiPriority w:val="30"/>
    <w:qFormat/>
    <w:rsid w:val="005D740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D740A"/>
    <w:rPr>
      <w:i/>
      <w:iCs/>
      <w:color w:val="2F5496" w:themeColor="accent1" w:themeShade="BF"/>
    </w:rPr>
  </w:style>
  <w:style w:type="character" w:styleId="Rykinuoroda">
    <w:name w:val="Intense Reference"/>
    <w:basedOn w:val="Numatytasispastraiposriftas"/>
    <w:uiPriority w:val="32"/>
    <w:qFormat/>
    <w:rsid w:val="005D740A"/>
    <w:rPr>
      <w:b/>
      <w:bCs/>
      <w:smallCaps/>
      <w:color w:val="2F5496" w:themeColor="accent1" w:themeShade="BF"/>
      <w:spacing w:val="5"/>
    </w:rPr>
  </w:style>
  <w:style w:type="paragraph" w:styleId="Antrat">
    <w:name w:val="caption"/>
    <w:basedOn w:val="prastasis"/>
    <w:next w:val="prastasis"/>
    <w:uiPriority w:val="99"/>
    <w:qFormat/>
    <w:rsid w:val="00F729B4"/>
    <w:pPr>
      <w:spacing w:after="0" w:line="240" w:lineRule="auto"/>
      <w:jc w:val="center"/>
    </w:pPr>
    <w:rPr>
      <w:rFonts w:ascii="Times New Roman" w:hAnsi="Times New Roman"/>
      <w:b/>
      <w:sz w:val="28"/>
      <w:szCs w:val="20"/>
    </w:rPr>
  </w:style>
  <w:style w:type="paragraph" w:styleId="Antrats">
    <w:name w:val="header"/>
    <w:basedOn w:val="prastasis"/>
    <w:link w:val="AntratsDiagrama"/>
    <w:uiPriority w:val="99"/>
    <w:unhideWhenUsed/>
    <w:rsid w:val="00F729B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729B4"/>
    <w:rPr>
      <w:rFonts w:ascii="Calibri" w:eastAsia="Times New Roman" w:hAnsi="Calibri" w:cs="Times New Roman"/>
      <w:kern w:val="0"/>
      <w:sz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Pages>
  <Words>2556</Words>
  <Characters>1458</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dc:creator>
  <cp:keywords/>
  <dc:description/>
  <cp:lastModifiedBy>An Sav</cp:lastModifiedBy>
  <cp:revision>15</cp:revision>
  <dcterms:created xsi:type="dcterms:W3CDTF">2025-02-27T09:08:00Z</dcterms:created>
  <dcterms:modified xsi:type="dcterms:W3CDTF">2025-03-14T11:09:00Z</dcterms:modified>
</cp:coreProperties>
</file>